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B4A400" w14:textId="6FA1E5E6" w:rsidR="001D70C8" w:rsidRPr="007C3CAD" w:rsidRDefault="001D70C8" w:rsidP="001D70C8">
      <w:pPr>
        <w:spacing w:beforeLines="200" w:before="624"/>
        <w:rPr>
          <w:rFonts w:ascii="黑体" w:eastAsia="黑体"/>
          <w:b/>
          <w:color w:val="EE0000"/>
          <w:spacing w:val="26"/>
          <w:kern w:val="10"/>
          <w:sz w:val="72"/>
          <w:szCs w:val="84"/>
        </w:rPr>
      </w:pPr>
      <w:r>
        <w:rPr>
          <w:noProof/>
        </w:rPr>
        <mc:AlternateContent>
          <mc:Choice Requires="wps">
            <w:drawing>
              <wp:anchor distT="0" distB="0" distL="114300" distR="114300" simplePos="0" relativeHeight="251658752" behindDoc="0" locked="0" layoutInCell="1" allowOverlap="1" wp14:anchorId="69A1E245" wp14:editId="16AC6B6D">
                <wp:simplePos x="0" y="0"/>
                <wp:positionH relativeFrom="column">
                  <wp:posOffset>-257175</wp:posOffset>
                </wp:positionH>
                <wp:positionV relativeFrom="paragraph">
                  <wp:posOffset>985520</wp:posOffset>
                </wp:positionV>
                <wp:extent cx="5838825" cy="542925"/>
                <wp:effectExtent l="19050" t="13970" r="9525" b="14605"/>
                <wp:wrapNone/>
                <wp:docPr id="4"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838825" cy="542925"/>
                        </a:xfrm>
                        <a:prstGeom prst="rect">
                          <a:avLst/>
                        </a:prstGeom>
                        <a:extLst>
                          <a:ext uri="{AF507438-7753-43E0-B8FC-AC1667EBCBE1}">
                            <a14:hiddenEffects xmlns:a14="http://schemas.microsoft.com/office/drawing/2010/main">
                              <a:effectLst/>
                            </a14:hiddenEffects>
                          </a:ext>
                        </a:extLst>
                      </wps:spPr>
                      <wps:txbx>
                        <w:txbxContent>
                          <w:p w14:paraId="06B8CF58" w14:textId="77777777" w:rsidR="001D70C8" w:rsidRDefault="001D70C8" w:rsidP="001D70C8">
                            <w:pPr>
                              <w:jc w:val="center"/>
                              <w:rPr>
                                <w:kern w:val="0"/>
                                <w:sz w:val="24"/>
                                <w:szCs w:val="24"/>
                              </w:rPr>
                            </w:pPr>
                            <w:r>
                              <w:rPr>
                                <w:rFonts w:ascii="黑体" w:eastAsia="黑体" w:hAnsi="黑体" w:hint="eastAsia"/>
                                <w:color w:val="FF0000"/>
                                <w:sz w:val="80"/>
                                <w:szCs w:val="80"/>
                                <w14:textOutline w14:w="9525" w14:cap="flat" w14:cmpd="sng" w14:algn="ctr">
                                  <w14:solidFill>
                                    <w14:srgbClr w14:val="FF0000"/>
                                  </w14:solidFill>
                                  <w14:prstDash w14:val="solid"/>
                                  <w14:round/>
                                </w14:textOutline>
                              </w:rPr>
                              <w:t>中国注册税务师协会文件</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9A1E245" id="_x0000_t202" coordsize="21600,21600" o:spt="202" path="m,l,21600r21600,l21600,xe">
                <v:stroke joinstyle="miter"/>
                <v:path gradientshapeok="t" o:connecttype="rect"/>
              </v:shapetype>
              <v:shape id="文本框 4" o:spid="_x0000_s1026" type="#_x0000_t202" style="position:absolute;left:0;text-align:left;margin-left:-20.25pt;margin-top:77.6pt;width:459.75pt;height:4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" filled="f" stroked="f">
                <o:lock v:ext="edit" shapetype="t"/>
                <v:textbox style="mso-fit-shape-to-text:t">
                  <w:txbxContent>
                    <w:p w14:paraId="06B8CF58" w14:textId="77777777" w:rsidR="001D70C8" w:rsidRDefault="001D70C8" w:rsidP="001D70C8">
                      <w:pPr>
                        <w:jc w:val="center"/>
                        <w:rPr>
                          <w:kern w:val="0"/>
                          <w:sz w:val="24"/>
                          <w:szCs w:val="24"/>
                        </w:rPr>
                      </w:pPr>
                      <w:r>
                        <w:rPr>
                          <w:rFonts w:ascii="黑体" w:eastAsia="黑体" w:hAnsi="黑体" w:hint="eastAsia"/>
                          <w:color w:val="FF0000"/>
                          <w:sz w:val="80"/>
                          <w:szCs w:val="80"/>
                          <w14:textOutline w14:w="9525" w14:cap="flat" w14:cmpd="sng" w14:algn="ctr">
                            <w14:solidFill>
                              <w14:srgbClr w14:val="FF0000"/>
                            </w14:solidFill>
                            <w14:prstDash w14:val="solid"/>
                            <w14:round/>
                          </w14:textOutline>
                        </w:rPr>
                        <w:t>中国注册税务师协会文件</w:t>
                      </w:r>
                    </w:p>
                  </w:txbxContent>
                </v:textbox>
              </v:shape>
            </w:pict>
          </mc:Fallback>
        </mc:AlternateContent>
      </w:r>
    </w:p>
    <w:p w14:paraId="640453FD" w14:textId="77777777" w:rsidR="001D70C8" w:rsidRPr="00B22F30" w:rsidRDefault="001D70C8" w:rsidP="001D70C8">
      <w:pPr>
        <w:spacing w:line="360" w:lineRule="auto"/>
        <w:jc w:val="center"/>
        <w:rPr>
          <w:rFonts w:ascii="黑体" w:eastAsia="黑体"/>
          <w:b/>
          <w:color w:val="EE0000"/>
          <w:kern w:val="10"/>
          <w:sz w:val="84"/>
          <w:szCs w:val="84"/>
        </w:rPr>
      </w:pPr>
    </w:p>
    <w:p w14:paraId="1516EF66" w14:textId="77777777" w:rsidR="001D70C8" w:rsidRPr="0020449E" w:rsidRDefault="001D70C8" w:rsidP="001D70C8">
      <w:pPr>
        <w:jc w:val="center"/>
        <w:rPr>
          <w:rFonts w:ascii="黑体" w:eastAsia="黑体"/>
          <w:b/>
          <w:color w:val="EE0000"/>
          <w:kern w:val="10"/>
          <w:sz w:val="72"/>
          <w:szCs w:val="72"/>
        </w:rPr>
      </w:pPr>
    </w:p>
    <w:p w14:paraId="2BEAD168" w14:textId="77777777" w:rsidR="001D70C8" w:rsidRPr="00AF5B2E" w:rsidRDefault="001D70C8" w:rsidP="001D70C8">
      <w:pPr>
        <w:spacing w:line="360" w:lineRule="auto"/>
        <w:jc w:val="center"/>
        <w:rPr>
          <w:rFonts w:ascii="仿宋" w:eastAsia="仿宋" w:hAnsi="仿宋"/>
          <w:b/>
          <w:kern w:val="10"/>
          <w:sz w:val="32"/>
          <w:szCs w:val="32"/>
        </w:rPr>
      </w:pPr>
      <w:bookmarkStart w:id="0" w:name="文号"/>
      <w:proofErr w:type="gramStart"/>
      <w:r>
        <w:rPr>
          <w:rFonts w:ascii="仿宋" w:eastAsia="仿宋" w:hAnsi="仿宋" w:hint="eastAsia"/>
          <w:b/>
          <w:kern w:val="10"/>
          <w:sz w:val="32"/>
          <w:szCs w:val="32"/>
        </w:rPr>
        <w:t>中税协</w:t>
      </w:r>
      <w:proofErr w:type="gramEnd"/>
      <w:r>
        <w:rPr>
          <w:rFonts w:ascii="仿宋" w:eastAsia="仿宋" w:hAnsi="仿宋" w:hint="eastAsia"/>
          <w:b/>
          <w:kern w:val="10"/>
          <w:sz w:val="32"/>
          <w:szCs w:val="32"/>
        </w:rPr>
        <w:t>发〔</w:t>
      </w:r>
      <w:r>
        <w:rPr>
          <w:rFonts w:ascii="仿宋" w:eastAsia="仿宋" w:hAnsi="仿宋"/>
          <w:b/>
          <w:kern w:val="10"/>
          <w:sz w:val="32"/>
          <w:szCs w:val="32"/>
        </w:rPr>
        <w:t>2021〕4号</w:t>
      </w:r>
      <w:bookmarkEnd w:id="0"/>
    </w:p>
    <w:p w14:paraId="6A7042D8" w14:textId="3390AE39" w:rsidR="001D70C8" w:rsidRDefault="001D70C8" w:rsidP="001D70C8">
      <w:pPr>
        <w:widowControl/>
        <w:spacing w:line="360" w:lineRule="auto"/>
        <w:jc w:val="center"/>
        <w:rPr>
          <w:rFonts w:ascii="黑体" w:eastAsia="黑体" w:hAnsi="黑体"/>
          <w:b/>
          <w:bCs/>
          <w:kern w:val="10"/>
          <w:sz w:val="32"/>
          <w:szCs w:val="32"/>
        </w:rPr>
      </w:pPr>
      <w:r>
        <w:rPr>
          <w:rFonts w:ascii="黑体" w:eastAsia="黑体"/>
          <w:b/>
          <w:noProof/>
          <w:kern w:val="10"/>
          <w:sz w:val="32"/>
          <w:szCs w:val="32"/>
        </w:rPr>
        <mc:AlternateContent>
          <mc:Choice Requires="wps">
            <w:drawing>
              <wp:anchor distT="0" distB="0" distL="114300" distR="114300" simplePos="0" relativeHeight="251655680" behindDoc="0" locked="0" layoutInCell="1" allowOverlap="1" wp14:anchorId="02725BC5" wp14:editId="57A0169F">
                <wp:simplePos x="0" y="0"/>
                <wp:positionH relativeFrom="column">
                  <wp:posOffset>-58420</wp:posOffset>
                </wp:positionH>
                <wp:positionV relativeFrom="paragraph">
                  <wp:posOffset>57785</wp:posOffset>
                </wp:positionV>
                <wp:extent cx="5715000" cy="26035"/>
                <wp:effectExtent l="27305" t="27305" r="20320" b="2286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15000" cy="26035"/>
                        </a:xfrm>
                        <a:prstGeom prst="line">
                          <a:avLst/>
                        </a:prstGeom>
                        <a:noFill/>
                        <a:ln w="38100">
                          <a:solidFill>
                            <a:srgbClr val="D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2CE33C" id="直接连接符 3" o:spid="_x0000_s1026" style="position:absolute;left:0;text-align:lef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pt,4.55pt" to="445.4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" strokecolor="#d20000" strokeweight="3pt"/>
            </w:pict>
          </mc:Fallback>
        </mc:AlternateContent>
      </w:r>
      <w:r>
        <w:rPr>
          <w:rFonts w:ascii="黑体" w:eastAsia="黑体" w:hAnsi="黑体" w:hint="eastAsia"/>
          <w:b/>
          <w:bCs/>
          <w:kern w:val="10"/>
          <w:sz w:val="32"/>
          <w:szCs w:val="32"/>
        </w:rPr>
        <w:t xml:space="preserve">  </w:t>
      </w:r>
    </w:p>
    <w:p w14:paraId="6FC13DEB" w14:textId="77777777" w:rsidR="001D70C8" w:rsidRPr="001B1B70" w:rsidRDefault="001D70C8" w:rsidP="001D70C8">
      <w:pPr>
        <w:tabs>
          <w:tab w:val="left" w:pos="420"/>
          <w:tab w:val="left" w:pos="9240"/>
        </w:tabs>
        <w:spacing w:line="360" w:lineRule="auto"/>
        <w:jc w:val="center"/>
        <w:rPr>
          <w:rFonts w:ascii="宋体" w:hAnsi="宋体"/>
          <w:b/>
          <w:bCs/>
          <w:kern w:val="10"/>
          <w:sz w:val="44"/>
          <w:szCs w:val="44"/>
        </w:rPr>
      </w:pPr>
      <w:bookmarkStart w:id="1" w:name="发文标题"/>
      <w:r>
        <w:rPr>
          <w:rFonts w:ascii="宋体" w:hAnsi="宋体" w:hint="eastAsia"/>
          <w:b/>
          <w:bCs/>
          <w:kern w:val="10"/>
          <w:sz w:val="44"/>
          <w:szCs w:val="44"/>
        </w:rPr>
        <w:t>关于填报</w:t>
      </w:r>
      <w:r>
        <w:rPr>
          <w:rFonts w:ascii="宋体" w:hAnsi="宋体"/>
          <w:b/>
          <w:bCs/>
          <w:kern w:val="10"/>
          <w:sz w:val="44"/>
          <w:szCs w:val="44"/>
        </w:rPr>
        <w:t>2020年度税务师行业报表的通知</w:t>
      </w:r>
      <w:bookmarkEnd w:id="1"/>
    </w:p>
    <w:p w14:paraId="63715E53" w14:textId="77777777" w:rsidR="001D70C8" w:rsidRDefault="001D70C8" w:rsidP="001D70C8">
      <w:pPr>
        <w:spacing w:line="360" w:lineRule="auto"/>
        <w:rPr>
          <w:rFonts w:ascii="仿宋" w:eastAsia="仿宋" w:hAnsi="仿宋"/>
          <w:sz w:val="32"/>
          <w:szCs w:val="32"/>
        </w:rPr>
      </w:pPr>
    </w:p>
    <w:p w14:paraId="0F3C7D08" w14:textId="77777777" w:rsidR="001D70C8" w:rsidRPr="009E75E0" w:rsidRDefault="001D70C8" w:rsidP="001D70C8">
      <w:pPr>
        <w:rPr>
          <w:rFonts w:ascii="仿宋" w:eastAsia="仿宋" w:hAnsi="仿宋"/>
          <w:sz w:val="32"/>
          <w:szCs w:val="32"/>
        </w:rPr>
      </w:pPr>
      <w:r w:rsidRPr="009E75E0">
        <w:rPr>
          <w:rFonts w:ascii="仿宋" w:eastAsia="仿宋" w:hAnsi="仿宋" w:hint="eastAsia"/>
          <w:sz w:val="32"/>
          <w:szCs w:val="32"/>
        </w:rPr>
        <w:t>各省、自治区、直辖市和计划单列市注册税务师协会：</w:t>
      </w:r>
    </w:p>
    <w:p w14:paraId="1E955E72" w14:textId="77777777" w:rsidR="001D70C8" w:rsidRPr="009E75E0" w:rsidRDefault="001D70C8" w:rsidP="001D70C8">
      <w:pPr>
        <w:ind w:firstLineChars="200" w:firstLine="640"/>
        <w:rPr>
          <w:rFonts w:ascii="仿宋" w:eastAsia="仿宋" w:hAnsi="仿宋"/>
          <w:b/>
          <w:sz w:val="32"/>
          <w:szCs w:val="32"/>
        </w:rPr>
      </w:pPr>
      <w:r w:rsidRPr="009E75E0">
        <w:rPr>
          <w:rFonts w:ascii="仿宋" w:eastAsia="仿宋" w:hAnsi="仿宋" w:hint="eastAsia"/>
          <w:sz w:val="32"/>
          <w:szCs w:val="32"/>
        </w:rPr>
        <w:t>为切实做好2020年度税务师行业数据统计工作，确保行业报表填报的及时性和准确性，现将有关事项通知如下：</w:t>
      </w:r>
    </w:p>
    <w:p w14:paraId="6354FA47" w14:textId="77777777" w:rsidR="001D70C8" w:rsidRPr="009E75E0" w:rsidRDefault="001D70C8" w:rsidP="001D70C8">
      <w:pPr>
        <w:ind w:firstLineChars="200" w:firstLine="640"/>
        <w:rPr>
          <w:rFonts w:ascii="仿宋" w:eastAsia="仿宋" w:hAnsi="仿宋"/>
          <w:sz w:val="32"/>
          <w:szCs w:val="32"/>
        </w:rPr>
      </w:pPr>
      <w:r w:rsidRPr="009E75E0">
        <w:rPr>
          <w:rFonts w:ascii="仿宋" w:eastAsia="仿宋" w:hAnsi="仿宋" w:hint="eastAsia"/>
          <w:sz w:val="32"/>
          <w:szCs w:val="32"/>
        </w:rPr>
        <w:t>一、填报对象</w:t>
      </w:r>
    </w:p>
    <w:p w14:paraId="4E125ED8" w14:textId="77777777" w:rsidR="001D70C8" w:rsidRPr="009E75E0" w:rsidRDefault="001D70C8" w:rsidP="001D70C8">
      <w:pPr>
        <w:ind w:firstLineChars="200" w:firstLine="640"/>
        <w:rPr>
          <w:rFonts w:ascii="仿宋" w:eastAsia="仿宋" w:hAnsi="仿宋"/>
          <w:sz w:val="32"/>
          <w:szCs w:val="32"/>
        </w:rPr>
      </w:pPr>
      <w:r w:rsidRPr="009E75E0">
        <w:rPr>
          <w:rFonts w:ascii="仿宋" w:eastAsia="仿宋" w:hAnsi="仿宋" w:hint="eastAsia"/>
          <w:sz w:val="32"/>
          <w:szCs w:val="32"/>
        </w:rPr>
        <w:t>税务师事务所（2020年12月31日前成立且正常经营，以营业执照日期为准）填报表1、表2、表4和表6;地方注册税务师协会（以下简称“地方税协”）填报表3并审核、汇总税务师事务所填报的上述报表。</w:t>
      </w:r>
    </w:p>
    <w:p w14:paraId="31CD5145" w14:textId="77777777" w:rsidR="001D70C8" w:rsidRPr="009E75E0" w:rsidRDefault="001D70C8" w:rsidP="001D70C8">
      <w:pPr>
        <w:ind w:firstLineChars="200" w:firstLine="640"/>
        <w:rPr>
          <w:rFonts w:ascii="仿宋" w:eastAsia="仿宋" w:hAnsi="仿宋"/>
          <w:sz w:val="32"/>
          <w:szCs w:val="32"/>
        </w:rPr>
      </w:pPr>
      <w:r w:rsidRPr="009E75E0">
        <w:rPr>
          <w:rFonts w:ascii="仿宋" w:eastAsia="仿宋" w:hAnsi="仿宋" w:hint="eastAsia"/>
          <w:sz w:val="32"/>
          <w:szCs w:val="32"/>
        </w:rPr>
        <w:t>为满足税务师行业数据统计分析的需要，更好的为行业发展和政策研究提供数据支持，结合2020年底中税协信息服务平台功能优化征求意见情况，中税协对行业报表系统进行了调整。由于目前行业报表表1至表5基本可以满足行业</w:t>
      </w:r>
      <w:r w:rsidRPr="009E75E0">
        <w:rPr>
          <w:rFonts w:ascii="仿宋" w:eastAsia="仿宋" w:hAnsi="仿宋" w:hint="eastAsia"/>
          <w:sz w:val="32"/>
          <w:szCs w:val="32"/>
        </w:rPr>
        <w:lastRenderedPageBreak/>
        <w:t>分析的需要，本次调整对系统功能进行了优化。为增强填报数据的准确性，在征求各方面意见后，以尽量减少变动不增加地方税协和事务所负担为原则，本次调整用中税协2016年确定的《税务师行业主要鉴证业务情况统计表》替换原有的行业报表表6（详见附件一）。</w:t>
      </w:r>
    </w:p>
    <w:p w14:paraId="2CB3A4E0" w14:textId="77777777" w:rsidR="001D70C8" w:rsidRPr="009E75E0" w:rsidRDefault="001D70C8" w:rsidP="001D70C8">
      <w:pPr>
        <w:spacing w:line="640" w:lineRule="exact"/>
        <w:ind w:firstLineChars="200" w:firstLine="640"/>
        <w:rPr>
          <w:rFonts w:ascii="仿宋" w:eastAsia="仿宋" w:hAnsi="仿宋"/>
          <w:sz w:val="32"/>
          <w:szCs w:val="32"/>
        </w:rPr>
      </w:pPr>
      <w:r w:rsidRPr="009E75E0">
        <w:rPr>
          <w:rFonts w:ascii="仿宋" w:eastAsia="仿宋" w:hAnsi="仿宋" w:hint="eastAsia"/>
          <w:sz w:val="32"/>
          <w:szCs w:val="32"/>
        </w:rPr>
        <w:t>为准确了解疫情对行业服务情况的影响，详细摸清事务所服务客户的具体情况，在行业报表填报数据的基础上，增加了《服务客户情况调查问卷》（以下简称“调查问卷”，详见附件二），对税务师事务所服务客户的主要类型、规模、所属行业及提供的免费服务进行问卷调查。为减少事务所填报负担，问卷必填项目全部为选择题，只需进行勾选即可。</w:t>
      </w:r>
    </w:p>
    <w:p w14:paraId="02C8F2EE" w14:textId="77777777" w:rsidR="001D70C8" w:rsidRPr="009E75E0" w:rsidRDefault="001D70C8" w:rsidP="001D70C8">
      <w:pPr>
        <w:ind w:firstLineChars="200" w:firstLine="640"/>
        <w:rPr>
          <w:rFonts w:ascii="仿宋" w:eastAsia="仿宋" w:hAnsi="仿宋"/>
          <w:sz w:val="32"/>
          <w:szCs w:val="32"/>
        </w:rPr>
      </w:pPr>
      <w:r w:rsidRPr="009E75E0">
        <w:rPr>
          <w:rFonts w:ascii="仿宋" w:eastAsia="仿宋" w:hAnsi="仿宋" w:hint="eastAsia"/>
          <w:sz w:val="32"/>
          <w:szCs w:val="32"/>
        </w:rPr>
        <w:t>二、填报方式</w:t>
      </w:r>
    </w:p>
    <w:p w14:paraId="721C47DC" w14:textId="77777777" w:rsidR="001D70C8" w:rsidRPr="009E75E0" w:rsidRDefault="001D70C8" w:rsidP="001D70C8">
      <w:pPr>
        <w:ind w:firstLineChars="200" w:firstLine="640"/>
        <w:rPr>
          <w:rFonts w:ascii="仿宋" w:eastAsia="仿宋" w:hAnsi="仿宋"/>
          <w:sz w:val="32"/>
          <w:szCs w:val="32"/>
        </w:rPr>
      </w:pPr>
      <w:r w:rsidRPr="009E75E0">
        <w:rPr>
          <w:rFonts w:ascii="仿宋" w:eastAsia="仿宋" w:hAnsi="仿宋" w:hint="eastAsia"/>
          <w:sz w:val="32"/>
          <w:szCs w:val="32"/>
        </w:rPr>
        <w:t>请地方税协和税务师事务所登录“中税协信息服务平台”（网址：www.ecctaa.com），在行业报表模块进行填报（具体操作方法详见系统登录首页）。</w:t>
      </w:r>
    </w:p>
    <w:p w14:paraId="41FDB3FE" w14:textId="77777777" w:rsidR="001D70C8" w:rsidRPr="009E75E0" w:rsidRDefault="001D70C8" w:rsidP="001D70C8">
      <w:pPr>
        <w:ind w:firstLineChars="200" w:firstLine="640"/>
        <w:rPr>
          <w:rFonts w:ascii="仿宋" w:eastAsia="仿宋" w:hAnsi="仿宋"/>
          <w:sz w:val="32"/>
          <w:szCs w:val="32"/>
        </w:rPr>
      </w:pPr>
      <w:r w:rsidRPr="009E75E0">
        <w:rPr>
          <w:rFonts w:ascii="仿宋" w:eastAsia="仿宋" w:hAnsi="仿宋" w:hint="eastAsia"/>
          <w:sz w:val="32"/>
          <w:szCs w:val="32"/>
        </w:rPr>
        <w:t>三、填报时间</w:t>
      </w:r>
    </w:p>
    <w:p w14:paraId="3CEEE56D" w14:textId="77777777" w:rsidR="001D70C8" w:rsidRPr="009E75E0" w:rsidRDefault="001D70C8" w:rsidP="001D70C8">
      <w:pPr>
        <w:ind w:firstLineChars="200" w:firstLine="640"/>
        <w:rPr>
          <w:rFonts w:ascii="仿宋" w:eastAsia="仿宋" w:hAnsi="仿宋"/>
          <w:sz w:val="32"/>
          <w:szCs w:val="32"/>
        </w:rPr>
      </w:pPr>
      <w:r w:rsidRPr="009E75E0">
        <w:rPr>
          <w:rFonts w:ascii="仿宋" w:eastAsia="仿宋" w:hAnsi="仿宋" w:hint="eastAsia"/>
          <w:sz w:val="32"/>
          <w:szCs w:val="32"/>
        </w:rPr>
        <w:t>税务师事务所填报截止时间为2021年3月15日，地方税协完成审核、填报及提交工作的截止时间为2021年4月15日。</w:t>
      </w:r>
    </w:p>
    <w:p w14:paraId="33E44B62" w14:textId="77777777" w:rsidR="001D70C8" w:rsidRPr="009E75E0" w:rsidRDefault="001D70C8" w:rsidP="001D70C8">
      <w:pPr>
        <w:ind w:firstLineChars="200" w:firstLine="640"/>
        <w:rPr>
          <w:rFonts w:ascii="仿宋" w:eastAsia="仿宋" w:hAnsi="仿宋"/>
          <w:sz w:val="32"/>
          <w:szCs w:val="32"/>
        </w:rPr>
      </w:pPr>
      <w:r w:rsidRPr="009E75E0">
        <w:rPr>
          <w:rFonts w:ascii="仿宋" w:eastAsia="仿宋" w:hAnsi="仿宋" w:hint="eastAsia"/>
          <w:sz w:val="32"/>
          <w:szCs w:val="32"/>
        </w:rPr>
        <w:t>四、系统操作咨询</w:t>
      </w:r>
    </w:p>
    <w:p w14:paraId="582CBEB3" w14:textId="77777777" w:rsidR="001D70C8" w:rsidRPr="009E75E0" w:rsidRDefault="001D70C8" w:rsidP="001D70C8">
      <w:pPr>
        <w:ind w:firstLineChars="200" w:firstLine="640"/>
        <w:rPr>
          <w:rFonts w:ascii="仿宋" w:eastAsia="仿宋" w:hAnsi="仿宋"/>
          <w:sz w:val="32"/>
          <w:szCs w:val="32"/>
        </w:rPr>
      </w:pPr>
      <w:r w:rsidRPr="009E75E0">
        <w:rPr>
          <w:rFonts w:ascii="仿宋" w:eastAsia="仿宋" w:hAnsi="仿宋" w:hint="eastAsia"/>
          <w:sz w:val="32"/>
          <w:szCs w:val="32"/>
        </w:rPr>
        <w:t>咨询电话：4000825868   咨询QQ：4000102233</w:t>
      </w:r>
    </w:p>
    <w:p w14:paraId="479CB989" w14:textId="77777777" w:rsidR="001D70C8" w:rsidRPr="009E75E0" w:rsidRDefault="001D70C8" w:rsidP="001D70C8">
      <w:pPr>
        <w:ind w:firstLineChars="200" w:firstLine="640"/>
        <w:rPr>
          <w:rFonts w:ascii="仿宋" w:eastAsia="仿宋" w:hAnsi="仿宋"/>
          <w:sz w:val="32"/>
          <w:szCs w:val="32"/>
        </w:rPr>
      </w:pPr>
      <w:r w:rsidRPr="009E75E0">
        <w:rPr>
          <w:rFonts w:ascii="仿宋" w:eastAsia="仿宋" w:hAnsi="仿宋" w:hint="eastAsia"/>
          <w:sz w:val="32"/>
          <w:szCs w:val="32"/>
        </w:rPr>
        <w:t>五、其他要求</w:t>
      </w:r>
    </w:p>
    <w:p w14:paraId="628694CF" w14:textId="77777777" w:rsidR="001D70C8" w:rsidRPr="009E75E0" w:rsidRDefault="001D70C8" w:rsidP="001D70C8">
      <w:pPr>
        <w:ind w:firstLineChars="200" w:firstLine="640"/>
        <w:rPr>
          <w:rFonts w:ascii="仿宋" w:eastAsia="仿宋" w:hAnsi="仿宋"/>
          <w:sz w:val="32"/>
          <w:szCs w:val="32"/>
        </w:rPr>
      </w:pPr>
      <w:r w:rsidRPr="009E75E0">
        <w:rPr>
          <w:rFonts w:ascii="仿宋" w:eastAsia="仿宋" w:hAnsi="仿宋" w:hint="eastAsia"/>
          <w:sz w:val="32"/>
          <w:szCs w:val="32"/>
        </w:rPr>
        <w:lastRenderedPageBreak/>
        <w:t>（一）由于本年度报表系统和填报内容进行了调整，请各地方税协认真组织做好本地区税务师事务所行业报表填报的培训、指导和咨询工作，尤其是报表的变动部分的说明，以保证行业报表数据填报的准确性。</w:t>
      </w:r>
    </w:p>
    <w:p w14:paraId="6007B372" w14:textId="77777777" w:rsidR="001D70C8" w:rsidRPr="009E75E0" w:rsidRDefault="001D70C8" w:rsidP="001D70C8">
      <w:pPr>
        <w:ind w:firstLineChars="200" w:firstLine="640"/>
        <w:rPr>
          <w:rFonts w:ascii="仿宋" w:eastAsia="仿宋" w:hAnsi="仿宋"/>
          <w:sz w:val="32"/>
          <w:szCs w:val="32"/>
        </w:rPr>
      </w:pPr>
      <w:r w:rsidRPr="009E75E0">
        <w:rPr>
          <w:rFonts w:ascii="仿宋" w:eastAsia="仿宋" w:hAnsi="仿宋" w:hint="eastAsia"/>
          <w:sz w:val="32"/>
          <w:szCs w:val="32"/>
        </w:rPr>
        <w:t>（二）为更好的发挥行业数据在支持行业发展中的作用，请各地方税协提示各税务师事务所在本年度报送数据时重点关注如下几个方面：</w:t>
      </w:r>
    </w:p>
    <w:p w14:paraId="227C0BFC" w14:textId="77777777" w:rsidR="001D70C8" w:rsidRPr="009E75E0" w:rsidRDefault="001D70C8" w:rsidP="001D70C8">
      <w:pPr>
        <w:spacing w:line="640" w:lineRule="exact"/>
        <w:ind w:firstLineChars="200" w:firstLine="640"/>
        <w:rPr>
          <w:rFonts w:ascii="仿宋" w:eastAsia="仿宋" w:hAnsi="仿宋"/>
          <w:sz w:val="32"/>
          <w:szCs w:val="32"/>
        </w:rPr>
      </w:pPr>
      <w:r w:rsidRPr="009E75E0">
        <w:rPr>
          <w:rFonts w:ascii="仿宋" w:eastAsia="仿宋" w:hAnsi="仿宋" w:hint="eastAsia"/>
          <w:sz w:val="32"/>
          <w:szCs w:val="32"/>
        </w:rPr>
        <w:t>1.事务所在登录报表系统后会弹出《调查问卷》填报提示，按提示进行操作即可。</w:t>
      </w:r>
    </w:p>
    <w:p w14:paraId="0BE487C9" w14:textId="77777777" w:rsidR="001D70C8" w:rsidRPr="009E75E0" w:rsidRDefault="001D70C8" w:rsidP="001D70C8">
      <w:pPr>
        <w:spacing w:line="640" w:lineRule="exact"/>
        <w:ind w:firstLineChars="200" w:firstLine="640"/>
        <w:rPr>
          <w:rFonts w:ascii="仿宋" w:eastAsia="仿宋" w:hAnsi="仿宋"/>
          <w:sz w:val="32"/>
          <w:szCs w:val="32"/>
        </w:rPr>
      </w:pPr>
      <w:r w:rsidRPr="009E75E0">
        <w:rPr>
          <w:rFonts w:ascii="仿宋" w:eastAsia="仿宋" w:hAnsi="仿宋" w:hint="eastAsia"/>
          <w:sz w:val="32"/>
          <w:szCs w:val="32"/>
        </w:rPr>
        <w:t>2.《调查问卷》选择题为多选，可就符合事务所自身情况的项目全部勾选。</w:t>
      </w:r>
    </w:p>
    <w:p w14:paraId="5939D733" w14:textId="77777777" w:rsidR="001D70C8" w:rsidRPr="009E75E0" w:rsidRDefault="001D70C8" w:rsidP="001D70C8">
      <w:pPr>
        <w:ind w:firstLineChars="200" w:firstLine="640"/>
        <w:rPr>
          <w:rFonts w:ascii="仿宋" w:eastAsia="仿宋" w:hAnsi="仿宋"/>
          <w:sz w:val="32"/>
          <w:szCs w:val="32"/>
        </w:rPr>
      </w:pPr>
      <w:r w:rsidRPr="009E75E0">
        <w:rPr>
          <w:rFonts w:ascii="仿宋" w:eastAsia="仿宋" w:hAnsi="仿宋" w:hint="eastAsia"/>
          <w:sz w:val="32"/>
          <w:szCs w:val="32"/>
        </w:rPr>
        <w:t>3. 行业报表</w:t>
      </w:r>
      <w:proofErr w:type="gramStart"/>
      <w:r w:rsidRPr="009E75E0">
        <w:rPr>
          <w:rFonts w:ascii="仿宋" w:eastAsia="仿宋" w:hAnsi="仿宋" w:hint="eastAsia"/>
          <w:sz w:val="32"/>
          <w:szCs w:val="32"/>
        </w:rPr>
        <w:t>表</w:t>
      </w:r>
      <w:proofErr w:type="gramEnd"/>
      <w:r w:rsidRPr="009E75E0">
        <w:rPr>
          <w:rFonts w:ascii="仿宋" w:eastAsia="仿宋" w:hAnsi="仿宋" w:hint="eastAsia"/>
          <w:sz w:val="32"/>
          <w:szCs w:val="32"/>
        </w:rPr>
        <w:t>1重点关注“委托人户数”项目，此项目为事务所服务客户的总数量，与表4户数没有直接勾</w:t>
      </w:r>
      <w:proofErr w:type="gramStart"/>
      <w:r w:rsidRPr="009E75E0">
        <w:rPr>
          <w:rFonts w:ascii="仿宋" w:eastAsia="仿宋" w:hAnsi="仿宋" w:hint="eastAsia"/>
          <w:sz w:val="32"/>
          <w:szCs w:val="32"/>
        </w:rPr>
        <w:t>稽</w:t>
      </w:r>
      <w:proofErr w:type="gramEnd"/>
      <w:r w:rsidRPr="009E75E0">
        <w:rPr>
          <w:rFonts w:ascii="仿宋" w:eastAsia="仿宋" w:hAnsi="仿宋" w:hint="eastAsia"/>
          <w:sz w:val="32"/>
          <w:szCs w:val="32"/>
        </w:rPr>
        <w:t>关系。在表1“委托人户数”项目下，委托人应以独立客户单位计算，委托多项业务的同一个委托人算作1户，免费提供服务的客户也应计算在内。</w:t>
      </w:r>
    </w:p>
    <w:p w14:paraId="1B01ADAD" w14:textId="77777777" w:rsidR="001D70C8" w:rsidRPr="009E75E0" w:rsidRDefault="001D70C8" w:rsidP="001D70C8">
      <w:pPr>
        <w:ind w:firstLineChars="200" w:firstLine="640"/>
        <w:rPr>
          <w:rFonts w:ascii="仿宋" w:eastAsia="仿宋" w:hAnsi="仿宋"/>
          <w:sz w:val="32"/>
          <w:szCs w:val="32"/>
        </w:rPr>
      </w:pPr>
      <w:r w:rsidRPr="009E75E0">
        <w:rPr>
          <w:rFonts w:ascii="仿宋" w:eastAsia="仿宋" w:hAnsi="仿宋" w:hint="eastAsia"/>
          <w:sz w:val="32"/>
          <w:szCs w:val="32"/>
        </w:rPr>
        <w:t>4. 行业报表</w:t>
      </w:r>
      <w:proofErr w:type="gramStart"/>
      <w:r w:rsidRPr="009E75E0">
        <w:rPr>
          <w:rFonts w:ascii="仿宋" w:eastAsia="仿宋" w:hAnsi="仿宋" w:hint="eastAsia"/>
          <w:sz w:val="32"/>
          <w:szCs w:val="32"/>
        </w:rPr>
        <w:t>表</w:t>
      </w:r>
      <w:proofErr w:type="gramEnd"/>
      <w:r w:rsidRPr="009E75E0">
        <w:rPr>
          <w:rFonts w:ascii="仿宋" w:eastAsia="仿宋" w:hAnsi="仿宋" w:hint="eastAsia"/>
          <w:sz w:val="32"/>
          <w:szCs w:val="32"/>
        </w:rPr>
        <w:t>4重点关注项目分类，按照《涉税专业服务监管办法（试行）》（国家税务总局公告2017年第13号）规定的八项业务分类进行填报。</w:t>
      </w:r>
    </w:p>
    <w:p w14:paraId="2A7079C6" w14:textId="77777777" w:rsidR="001D70C8" w:rsidRPr="009E75E0" w:rsidRDefault="001D70C8" w:rsidP="001D70C8">
      <w:pPr>
        <w:ind w:firstLineChars="200" w:firstLine="640"/>
        <w:rPr>
          <w:rFonts w:ascii="仿宋" w:eastAsia="仿宋" w:hAnsi="仿宋"/>
          <w:sz w:val="32"/>
          <w:szCs w:val="32"/>
        </w:rPr>
      </w:pPr>
      <w:r w:rsidRPr="009E75E0">
        <w:rPr>
          <w:rFonts w:ascii="仿宋" w:eastAsia="仿宋" w:hAnsi="仿宋" w:hint="eastAsia"/>
          <w:sz w:val="32"/>
          <w:szCs w:val="32"/>
        </w:rPr>
        <w:t>5. 为保证数据来源的准确性，行业报表</w:t>
      </w:r>
      <w:proofErr w:type="gramStart"/>
      <w:r w:rsidRPr="009E75E0">
        <w:rPr>
          <w:rFonts w:ascii="仿宋" w:eastAsia="仿宋" w:hAnsi="仿宋" w:hint="eastAsia"/>
          <w:sz w:val="32"/>
          <w:szCs w:val="32"/>
        </w:rPr>
        <w:t>表</w:t>
      </w:r>
      <w:proofErr w:type="gramEnd"/>
      <w:r w:rsidRPr="009E75E0">
        <w:rPr>
          <w:rFonts w:ascii="仿宋" w:eastAsia="仿宋" w:hAnsi="仿宋" w:hint="eastAsia"/>
          <w:sz w:val="32"/>
          <w:szCs w:val="32"/>
        </w:rPr>
        <w:t>6每一项目均与相应的纳税申报</w:t>
      </w:r>
      <w:proofErr w:type="gramStart"/>
      <w:r w:rsidRPr="009E75E0">
        <w:rPr>
          <w:rFonts w:ascii="仿宋" w:eastAsia="仿宋" w:hAnsi="仿宋" w:hint="eastAsia"/>
          <w:sz w:val="32"/>
          <w:szCs w:val="32"/>
        </w:rPr>
        <w:t>表项目</w:t>
      </w:r>
      <w:proofErr w:type="gramEnd"/>
      <w:r w:rsidRPr="009E75E0">
        <w:rPr>
          <w:rFonts w:ascii="仿宋" w:eastAsia="仿宋" w:hAnsi="仿宋" w:hint="eastAsia"/>
          <w:sz w:val="32"/>
          <w:szCs w:val="32"/>
        </w:rPr>
        <w:t>进行了对应，表中备注对填报项目进行了详细说明。</w:t>
      </w:r>
    </w:p>
    <w:p w14:paraId="37FC760D" w14:textId="77777777" w:rsidR="001D70C8" w:rsidRPr="009E75E0" w:rsidRDefault="001D70C8" w:rsidP="001D70C8">
      <w:pPr>
        <w:ind w:firstLineChars="200" w:firstLine="640"/>
        <w:rPr>
          <w:rFonts w:ascii="仿宋" w:eastAsia="仿宋" w:hAnsi="仿宋"/>
          <w:sz w:val="32"/>
          <w:szCs w:val="32"/>
        </w:rPr>
      </w:pPr>
      <w:r w:rsidRPr="009E75E0">
        <w:rPr>
          <w:rFonts w:ascii="仿宋" w:eastAsia="仿宋" w:hAnsi="仿宋" w:hint="eastAsia"/>
          <w:sz w:val="32"/>
          <w:szCs w:val="32"/>
        </w:rPr>
        <w:lastRenderedPageBreak/>
        <w:t>6.行业报表中全部涉及填报金额的单位均为“万元”。</w:t>
      </w:r>
    </w:p>
    <w:p w14:paraId="6B499162" w14:textId="77777777" w:rsidR="001D70C8" w:rsidRPr="009E75E0" w:rsidRDefault="001D70C8" w:rsidP="001D70C8">
      <w:pPr>
        <w:ind w:firstLineChars="200" w:firstLine="640"/>
        <w:rPr>
          <w:rFonts w:ascii="仿宋" w:eastAsia="仿宋" w:hAnsi="仿宋"/>
          <w:sz w:val="32"/>
          <w:szCs w:val="32"/>
        </w:rPr>
      </w:pPr>
      <w:r w:rsidRPr="009E75E0">
        <w:rPr>
          <w:rFonts w:ascii="仿宋" w:eastAsia="仿宋" w:hAnsi="仿宋" w:hint="eastAsia"/>
          <w:sz w:val="32"/>
          <w:szCs w:val="32"/>
        </w:rPr>
        <w:t>（三）请各地方税</w:t>
      </w:r>
      <w:proofErr w:type="gramStart"/>
      <w:r w:rsidRPr="009E75E0">
        <w:rPr>
          <w:rFonts w:ascii="仿宋" w:eastAsia="仿宋" w:hAnsi="仿宋" w:hint="eastAsia"/>
          <w:sz w:val="32"/>
          <w:szCs w:val="32"/>
        </w:rPr>
        <w:t>协及时</w:t>
      </w:r>
      <w:proofErr w:type="gramEnd"/>
      <w:r w:rsidRPr="009E75E0">
        <w:rPr>
          <w:rFonts w:ascii="仿宋" w:eastAsia="仿宋" w:hAnsi="仿宋" w:hint="eastAsia"/>
          <w:sz w:val="32"/>
          <w:szCs w:val="32"/>
        </w:rPr>
        <w:t>对本地区税务师事务所行业报表的填报权限进行管理和维护，并及时进行数据汇总。</w:t>
      </w:r>
    </w:p>
    <w:p w14:paraId="005B5371" w14:textId="77777777" w:rsidR="001D70C8" w:rsidRPr="009E75E0" w:rsidRDefault="001D70C8" w:rsidP="001D70C8">
      <w:pPr>
        <w:ind w:firstLineChars="200" w:firstLine="640"/>
        <w:rPr>
          <w:rFonts w:ascii="仿宋" w:eastAsia="仿宋" w:hAnsi="仿宋"/>
          <w:sz w:val="32"/>
          <w:szCs w:val="32"/>
        </w:rPr>
      </w:pPr>
      <w:r w:rsidRPr="009E75E0">
        <w:rPr>
          <w:rFonts w:ascii="仿宋" w:eastAsia="仿宋" w:hAnsi="仿宋" w:hint="eastAsia"/>
          <w:sz w:val="32"/>
          <w:szCs w:val="32"/>
        </w:rPr>
        <w:t>（四）采取总（母）分（子）结构的税务师事务所，总部和分支机构填报原则不变，须按“属地原则”在报表系统中向所属地方税</w:t>
      </w:r>
      <w:proofErr w:type="gramStart"/>
      <w:r w:rsidRPr="009E75E0">
        <w:rPr>
          <w:rFonts w:ascii="仿宋" w:eastAsia="仿宋" w:hAnsi="仿宋" w:hint="eastAsia"/>
          <w:sz w:val="32"/>
          <w:szCs w:val="32"/>
        </w:rPr>
        <w:t>协独立</w:t>
      </w:r>
      <w:proofErr w:type="gramEnd"/>
      <w:r w:rsidRPr="009E75E0">
        <w:rPr>
          <w:rFonts w:ascii="仿宋" w:eastAsia="仿宋" w:hAnsi="仿宋" w:hint="eastAsia"/>
          <w:sz w:val="32"/>
          <w:szCs w:val="32"/>
        </w:rPr>
        <w:t>报送各自报表，总机构不得汇总报送分支机构的经营收入、人员情况等信息。</w:t>
      </w:r>
    </w:p>
    <w:p w14:paraId="4A9CCCD3" w14:textId="77777777" w:rsidR="001D70C8" w:rsidRPr="009E75E0" w:rsidRDefault="001D70C8" w:rsidP="001D70C8">
      <w:pPr>
        <w:ind w:firstLineChars="200" w:firstLine="640"/>
        <w:rPr>
          <w:rFonts w:ascii="仿宋" w:eastAsia="仿宋" w:hAnsi="仿宋"/>
          <w:sz w:val="32"/>
          <w:szCs w:val="32"/>
        </w:rPr>
      </w:pPr>
      <w:r w:rsidRPr="009E75E0">
        <w:rPr>
          <w:rFonts w:ascii="仿宋" w:eastAsia="仿宋" w:hAnsi="仿宋" w:hint="eastAsia"/>
          <w:sz w:val="32"/>
          <w:szCs w:val="32"/>
        </w:rPr>
        <w:t>（五）</w:t>
      </w:r>
      <w:proofErr w:type="gramStart"/>
      <w:r w:rsidRPr="009E75E0">
        <w:rPr>
          <w:rFonts w:ascii="仿宋" w:eastAsia="仿宋" w:hAnsi="仿宋" w:hint="eastAsia"/>
          <w:sz w:val="32"/>
          <w:szCs w:val="32"/>
        </w:rPr>
        <w:t>中税协</w:t>
      </w:r>
      <w:proofErr w:type="gramEnd"/>
      <w:r w:rsidRPr="009E75E0">
        <w:rPr>
          <w:rFonts w:ascii="仿宋" w:eastAsia="仿宋" w:hAnsi="仿宋" w:hint="eastAsia"/>
          <w:sz w:val="32"/>
          <w:szCs w:val="32"/>
        </w:rPr>
        <w:t>将在报表统计时，对符合条件的税务师事务所全部分支机构经营收入进行汇总。集团化税务师事务所总部应对分支机构一体化工作严格管理，及时管理、维护和汇总集团化信息，并对纳入合并范围的分支机构报送信息的真实性负责。</w:t>
      </w:r>
    </w:p>
    <w:p w14:paraId="7C6A8C06" w14:textId="77777777" w:rsidR="001D70C8" w:rsidRPr="009E75E0" w:rsidRDefault="001D70C8" w:rsidP="001D70C8">
      <w:pPr>
        <w:ind w:firstLineChars="200" w:firstLine="640"/>
        <w:rPr>
          <w:rFonts w:ascii="仿宋" w:eastAsia="仿宋" w:hAnsi="仿宋"/>
          <w:sz w:val="32"/>
          <w:szCs w:val="32"/>
        </w:rPr>
      </w:pPr>
      <w:r w:rsidRPr="009E75E0">
        <w:rPr>
          <w:rFonts w:ascii="仿宋" w:eastAsia="仿宋" w:hAnsi="仿宋" w:hint="eastAsia"/>
          <w:sz w:val="32"/>
          <w:szCs w:val="32"/>
        </w:rPr>
        <w:t>（六）</w:t>
      </w:r>
      <w:proofErr w:type="gramStart"/>
      <w:r w:rsidRPr="009E75E0">
        <w:rPr>
          <w:rFonts w:ascii="仿宋" w:eastAsia="仿宋" w:hAnsi="仿宋" w:hint="eastAsia"/>
          <w:sz w:val="32"/>
          <w:szCs w:val="32"/>
        </w:rPr>
        <w:t>中税协</w:t>
      </w:r>
      <w:proofErr w:type="gramEnd"/>
      <w:r w:rsidRPr="009E75E0">
        <w:rPr>
          <w:rFonts w:ascii="仿宋" w:eastAsia="仿宋" w:hAnsi="仿宋" w:hint="eastAsia"/>
          <w:sz w:val="32"/>
          <w:szCs w:val="32"/>
        </w:rPr>
        <w:t>已根据各地方税协的意见，对系统功能进行了优化。各地方税协在汇总和审核行业报表填报过程中的相关问题，请及时向</w:t>
      </w:r>
      <w:proofErr w:type="gramStart"/>
      <w:r w:rsidRPr="009E75E0">
        <w:rPr>
          <w:rFonts w:ascii="仿宋" w:eastAsia="仿宋" w:hAnsi="仿宋" w:hint="eastAsia"/>
          <w:sz w:val="32"/>
          <w:szCs w:val="32"/>
        </w:rPr>
        <w:t>中税协</w:t>
      </w:r>
      <w:proofErr w:type="gramEnd"/>
      <w:r w:rsidRPr="009E75E0">
        <w:rPr>
          <w:rFonts w:ascii="仿宋" w:eastAsia="仿宋" w:hAnsi="仿宋" w:hint="eastAsia"/>
          <w:sz w:val="32"/>
          <w:szCs w:val="32"/>
        </w:rPr>
        <w:t>反馈。</w:t>
      </w:r>
    </w:p>
    <w:p w14:paraId="1E8AB473" w14:textId="77777777" w:rsidR="001D70C8" w:rsidRPr="009E75E0" w:rsidRDefault="001D70C8" w:rsidP="001D70C8">
      <w:pPr>
        <w:ind w:firstLineChars="200" w:firstLine="640"/>
        <w:rPr>
          <w:rFonts w:ascii="仿宋" w:eastAsia="仿宋" w:hAnsi="仿宋"/>
          <w:sz w:val="32"/>
          <w:szCs w:val="32"/>
        </w:rPr>
      </w:pPr>
      <w:r w:rsidRPr="009E75E0">
        <w:rPr>
          <w:rFonts w:ascii="仿宋" w:eastAsia="仿宋" w:hAnsi="仿宋" w:hint="eastAsia"/>
          <w:sz w:val="32"/>
          <w:szCs w:val="32"/>
        </w:rPr>
        <w:t>（七）各地区行业报表分析报告电子版请于4月30日前发送至</w:t>
      </w:r>
      <w:proofErr w:type="gramStart"/>
      <w:r w:rsidRPr="009E75E0">
        <w:rPr>
          <w:rFonts w:ascii="仿宋" w:eastAsia="仿宋" w:hAnsi="仿宋" w:hint="eastAsia"/>
          <w:sz w:val="32"/>
          <w:szCs w:val="32"/>
        </w:rPr>
        <w:t>中税协会</w:t>
      </w:r>
      <w:proofErr w:type="gramEnd"/>
      <w:r w:rsidRPr="009E75E0">
        <w:rPr>
          <w:rFonts w:ascii="仿宋" w:eastAsia="仿宋" w:hAnsi="仿宋" w:hint="eastAsia"/>
          <w:sz w:val="32"/>
          <w:szCs w:val="32"/>
        </w:rPr>
        <w:t>员管理部邮箱(</w:t>
      </w:r>
      <w:hyperlink r:id="rId6" w:history="1">
        <w:r w:rsidRPr="009E75E0">
          <w:rPr>
            <w:rStyle w:val="a7"/>
            <w:rFonts w:ascii="仿宋" w:eastAsia="仿宋" w:hAnsi="仿宋" w:hint="eastAsia"/>
            <w:sz w:val="32"/>
            <w:szCs w:val="32"/>
          </w:rPr>
          <w:t>hyb@cctaa.cn</w:t>
        </w:r>
      </w:hyperlink>
      <w:r w:rsidRPr="009E75E0">
        <w:rPr>
          <w:rFonts w:ascii="仿宋" w:eastAsia="仿宋" w:hAnsi="仿宋" w:hint="eastAsia"/>
          <w:sz w:val="32"/>
          <w:szCs w:val="32"/>
        </w:rPr>
        <w:t>)，如有其它建议和意见，请汇总后同分析报告一并发送。</w:t>
      </w:r>
    </w:p>
    <w:p w14:paraId="4A395367" w14:textId="77777777" w:rsidR="001D70C8" w:rsidRPr="009E75E0" w:rsidRDefault="001D70C8" w:rsidP="001D70C8">
      <w:pPr>
        <w:rPr>
          <w:rFonts w:ascii="仿宋" w:eastAsia="仿宋" w:hAnsi="仿宋"/>
          <w:sz w:val="32"/>
          <w:szCs w:val="32"/>
        </w:rPr>
      </w:pPr>
    </w:p>
    <w:p w14:paraId="14417608" w14:textId="77777777" w:rsidR="001D70C8" w:rsidRPr="009E75E0" w:rsidRDefault="001D70C8" w:rsidP="001D70C8">
      <w:pPr>
        <w:ind w:firstLineChars="200" w:firstLine="640"/>
        <w:rPr>
          <w:rFonts w:ascii="仿宋" w:eastAsia="仿宋" w:hAnsi="仿宋"/>
          <w:sz w:val="32"/>
          <w:szCs w:val="32"/>
        </w:rPr>
      </w:pPr>
      <w:r w:rsidRPr="009E75E0">
        <w:rPr>
          <w:rFonts w:ascii="仿宋" w:eastAsia="仿宋" w:hAnsi="仿宋" w:hint="eastAsia"/>
          <w:sz w:val="32"/>
          <w:szCs w:val="32"/>
        </w:rPr>
        <w:t>附件一：《税务师行业主要</w:t>
      </w:r>
      <w:proofErr w:type="gramStart"/>
      <w:r w:rsidRPr="009E75E0">
        <w:rPr>
          <w:rFonts w:ascii="仿宋" w:eastAsia="仿宋" w:hAnsi="仿宋" w:hint="eastAsia"/>
          <w:sz w:val="32"/>
          <w:szCs w:val="32"/>
        </w:rPr>
        <w:t>鉴证</w:t>
      </w:r>
      <w:proofErr w:type="gramEnd"/>
      <w:r w:rsidRPr="009E75E0">
        <w:rPr>
          <w:rFonts w:ascii="仿宋" w:eastAsia="仿宋" w:hAnsi="仿宋" w:hint="eastAsia"/>
          <w:sz w:val="32"/>
          <w:szCs w:val="32"/>
        </w:rPr>
        <w:t>业务情况统计表》（表6）</w:t>
      </w:r>
    </w:p>
    <w:p w14:paraId="2E59BBB1" w14:textId="77777777" w:rsidR="001D70C8" w:rsidRDefault="001D70C8" w:rsidP="001D70C8">
      <w:pPr>
        <w:ind w:firstLine="645"/>
        <w:rPr>
          <w:rFonts w:ascii="仿宋" w:eastAsia="仿宋" w:hAnsi="仿宋"/>
          <w:sz w:val="32"/>
          <w:szCs w:val="32"/>
        </w:rPr>
      </w:pPr>
      <w:r w:rsidRPr="009E75E0">
        <w:rPr>
          <w:rFonts w:ascii="仿宋" w:eastAsia="仿宋" w:hAnsi="仿宋" w:hint="eastAsia"/>
          <w:sz w:val="32"/>
          <w:szCs w:val="32"/>
        </w:rPr>
        <w:t>附件二：《服务客户情况调查问卷》</w:t>
      </w:r>
    </w:p>
    <w:p w14:paraId="43824446" w14:textId="77777777" w:rsidR="001D70C8" w:rsidRDefault="001D70C8" w:rsidP="001D70C8">
      <w:pPr>
        <w:rPr>
          <w:rFonts w:ascii="仿宋" w:eastAsia="仿宋" w:hAnsi="仿宋"/>
          <w:sz w:val="32"/>
          <w:szCs w:val="32"/>
        </w:rPr>
      </w:pPr>
    </w:p>
    <w:p w14:paraId="77821C80" w14:textId="77777777" w:rsidR="001D70C8" w:rsidRDefault="001D70C8" w:rsidP="001D70C8">
      <w:pPr>
        <w:rPr>
          <w:rFonts w:ascii="仿宋" w:eastAsia="仿宋" w:hAnsi="仿宋"/>
          <w:sz w:val="32"/>
          <w:szCs w:val="32"/>
        </w:rPr>
      </w:pPr>
      <w:r>
        <w:rPr>
          <w:rFonts w:ascii="仿宋" w:eastAsia="仿宋" w:hAnsi="仿宋" w:hint="eastAsia"/>
          <w:sz w:val="32"/>
          <w:szCs w:val="32"/>
        </w:rPr>
        <w:lastRenderedPageBreak/>
        <w:t>（此页无正文）</w:t>
      </w:r>
    </w:p>
    <w:p w14:paraId="558C49FE" w14:textId="77777777" w:rsidR="001D70C8" w:rsidRDefault="001D70C8" w:rsidP="001D70C8">
      <w:pPr>
        <w:rPr>
          <w:rFonts w:ascii="仿宋" w:eastAsia="仿宋" w:hAnsi="仿宋"/>
          <w:sz w:val="32"/>
          <w:szCs w:val="32"/>
        </w:rPr>
      </w:pPr>
    </w:p>
    <w:p w14:paraId="01FF79E8" w14:textId="77777777" w:rsidR="001D70C8" w:rsidRDefault="001D70C8" w:rsidP="001D70C8">
      <w:pPr>
        <w:rPr>
          <w:rFonts w:ascii="仿宋" w:eastAsia="仿宋" w:hAnsi="仿宋"/>
          <w:sz w:val="32"/>
          <w:szCs w:val="32"/>
        </w:rPr>
      </w:pPr>
    </w:p>
    <w:p w14:paraId="40F46A96" w14:textId="77777777" w:rsidR="001D70C8" w:rsidRDefault="001D70C8" w:rsidP="001D70C8">
      <w:pPr>
        <w:rPr>
          <w:rFonts w:ascii="仿宋" w:eastAsia="仿宋" w:hAnsi="仿宋"/>
          <w:sz w:val="32"/>
          <w:szCs w:val="32"/>
        </w:rPr>
      </w:pPr>
    </w:p>
    <w:p w14:paraId="7BA9C3E6" w14:textId="77777777" w:rsidR="001D70C8" w:rsidRDefault="001D70C8" w:rsidP="001D70C8">
      <w:pPr>
        <w:rPr>
          <w:rFonts w:ascii="仿宋" w:eastAsia="仿宋" w:hAnsi="仿宋"/>
          <w:sz w:val="32"/>
          <w:szCs w:val="32"/>
        </w:rPr>
      </w:pPr>
    </w:p>
    <w:p w14:paraId="3ACD435E" w14:textId="77777777" w:rsidR="001D70C8" w:rsidRDefault="001D70C8" w:rsidP="001D70C8">
      <w:pPr>
        <w:rPr>
          <w:rFonts w:ascii="仿宋" w:eastAsia="仿宋" w:hAnsi="仿宋"/>
          <w:sz w:val="32"/>
          <w:szCs w:val="32"/>
        </w:rPr>
      </w:pPr>
    </w:p>
    <w:p w14:paraId="6F9E4DE1" w14:textId="77777777" w:rsidR="001D70C8" w:rsidRDefault="001D70C8" w:rsidP="001D70C8">
      <w:pPr>
        <w:rPr>
          <w:rFonts w:ascii="仿宋" w:eastAsia="仿宋" w:hAnsi="仿宋"/>
          <w:sz w:val="32"/>
          <w:szCs w:val="32"/>
        </w:rPr>
      </w:pPr>
    </w:p>
    <w:p w14:paraId="271E9DB0" w14:textId="77777777" w:rsidR="001D70C8" w:rsidRPr="009E75E0" w:rsidRDefault="001D70C8" w:rsidP="001D70C8">
      <w:pPr>
        <w:rPr>
          <w:rFonts w:ascii="仿宋" w:eastAsia="仿宋" w:hAnsi="仿宋"/>
          <w:sz w:val="32"/>
          <w:szCs w:val="32"/>
        </w:rPr>
      </w:pPr>
    </w:p>
    <w:p w14:paraId="5C94209C" w14:textId="77777777" w:rsidR="001D70C8" w:rsidRPr="009E75E0" w:rsidRDefault="001D70C8" w:rsidP="001D70C8">
      <w:pPr>
        <w:ind w:firstLineChars="1600" w:firstLine="5120"/>
        <w:rPr>
          <w:rFonts w:ascii="仿宋" w:eastAsia="仿宋" w:hAnsi="仿宋"/>
          <w:sz w:val="32"/>
          <w:szCs w:val="32"/>
        </w:rPr>
      </w:pPr>
    </w:p>
    <w:p w14:paraId="39B3D8F0" w14:textId="77777777" w:rsidR="001D70C8" w:rsidRPr="009E75E0" w:rsidRDefault="001D70C8" w:rsidP="001D70C8">
      <w:pPr>
        <w:ind w:firstLineChars="1600" w:firstLine="5120"/>
        <w:rPr>
          <w:rFonts w:ascii="仿宋" w:eastAsia="仿宋" w:hAnsi="仿宋"/>
          <w:sz w:val="32"/>
          <w:szCs w:val="32"/>
        </w:rPr>
      </w:pPr>
    </w:p>
    <w:p w14:paraId="439647FA" w14:textId="77777777" w:rsidR="001D70C8" w:rsidRPr="009E75E0" w:rsidRDefault="00DA4FAD" w:rsidP="001D70C8">
      <w:pPr>
        <w:ind w:firstLineChars="1600" w:firstLine="5120"/>
        <w:rPr>
          <w:rFonts w:ascii="仿宋" w:eastAsia="仿宋" w:hAnsi="仿宋"/>
          <w:sz w:val="32"/>
          <w:szCs w:val="32"/>
        </w:rPr>
      </w:pPr>
      <w:r>
        <w:rPr>
          <w:rFonts w:ascii="仿宋" w:eastAsia="仿宋" w:hAnsi="仿宋"/>
          <w:noProof/>
          <w:sz w:val="32"/>
          <w:szCs w:val="32"/>
        </w:rPr>
        <w:pict w14:anchorId="78373ADA">
          <v:shapetype id="_x0000_t201" coordsize="21600,21600" o:spt="201" path="m,l,21600r21600,l21600,xe">
            <v:stroke joinstyle="miter"/>
            <v:path shadowok="f" o:extrusionok="f" strokeok="f" fillok="f" o:connecttype="rect"/>
            <o:lock v:ext="edit" shapetype="t"/>
          </v:shapetype>
          <v:shape id="_x0000_s2054" type="#_x0000_t201" style="position:absolute;left:0;text-align:left;margin-left:344.25pt;margin-top:325.05pt;width:127.5pt;height:126.75pt;z-index:-251656704;mso-position-horizontal-relative:page;mso-position-vertical-relative:page" stroked="f">
            <v:imagedata r:id="rId7" o:title=""/>
            <w10:wrap anchorx="page" anchory="page"/>
          </v:shape>
          <w:control r:id="rId8" w:name="SignatureCtrl1" w:shapeid="_x0000_s2054"/>
        </w:pict>
      </w:r>
      <w:r w:rsidR="001D70C8" w:rsidRPr="009E75E0">
        <w:rPr>
          <w:rFonts w:ascii="仿宋" w:eastAsia="仿宋" w:hAnsi="仿宋" w:hint="eastAsia"/>
          <w:sz w:val="32"/>
          <w:szCs w:val="32"/>
        </w:rPr>
        <w:t>202</w:t>
      </w:r>
      <w:r w:rsidR="001D70C8">
        <w:rPr>
          <w:rFonts w:ascii="仿宋" w:eastAsia="仿宋" w:hAnsi="仿宋" w:hint="eastAsia"/>
          <w:sz w:val="32"/>
          <w:szCs w:val="32"/>
        </w:rPr>
        <w:t>1</w:t>
      </w:r>
      <w:r w:rsidR="001D70C8" w:rsidRPr="009E75E0">
        <w:rPr>
          <w:rFonts w:ascii="仿宋" w:eastAsia="仿宋" w:hAnsi="仿宋" w:hint="eastAsia"/>
          <w:sz w:val="32"/>
          <w:szCs w:val="32"/>
        </w:rPr>
        <w:t>年1月</w:t>
      </w:r>
      <w:r w:rsidR="001D70C8">
        <w:rPr>
          <w:rFonts w:ascii="仿宋" w:eastAsia="仿宋" w:hAnsi="仿宋" w:hint="eastAsia"/>
          <w:sz w:val="32"/>
          <w:szCs w:val="32"/>
        </w:rPr>
        <w:t>24</w:t>
      </w:r>
      <w:r w:rsidR="001D70C8" w:rsidRPr="009E75E0">
        <w:rPr>
          <w:rFonts w:ascii="仿宋" w:eastAsia="仿宋" w:hAnsi="仿宋" w:hint="eastAsia"/>
          <w:sz w:val="32"/>
          <w:szCs w:val="32"/>
        </w:rPr>
        <w:t>日</w:t>
      </w:r>
    </w:p>
    <w:p w14:paraId="77542506" w14:textId="77777777" w:rsidR="001D70C8" w:rsidRDefault="001D70C8" w:rsidP="001D70C8"/>
    <w:p w14:paraId="721D43E6" w14:textId="77777777" w:rsidR="001D70C8" w:rsidRDefault="001D70C8" w:rsidP="001D70C8"/>
    <w:p w14:paraId="67C2BDF9" w14:textId="77777777" w:rsidR="001D70C8" w:rsidRPr="009B1D5F" w:rsidRDefault="001D70C8" w:rsidP="001D70C8">
      <w:pPr>
        <w:spacing w:line="360" w:lineRule="auto"/>
        <w:ind w:firstLineChars="200" w:firstLine="640"/>
        <w:rPr>
          <w:rFonts w:ascii="仿宋" w:eastAsia="仿宋" w:hAnsi="仿宋"/>
          <w:sz w:val="32"/>
          <w:szCs w:val="32"/>
        </w:rPr>
      </w:pPr>
    </w:p>
    <w:p w14:paraId="34FED731" w14:textId="77777777" w:rsidR="001D70C8" w:rsidRPr="007942FC" w:rsidRDefault="001D70C8" w:rsidP="001D70C8">
      <w:pPr>
        <w:ind w:firstLineChars="196" w:firstLine="502"/>
        <w:rPr>
          <w:rFonts w:ascii="黑体" w:eastAsia="黑体" w:hAnsi="Times New Roman"/>
          <w:b/>
          <w:noProof/>
          <w:w w:val="80"/>
          <w:sz w:val="32"/>
          <w:szCs w:val="32"/>
        </w:rPr>
      </w:pPr>
    </w:p>
    <w:p w14:paraId="2F92558F" w14:textId="77777777" w:rsidR="001D70C8" w:rsidRDefault="001D70C8" w:rsidP="001D70C8">
      <w:pPr>
        <w:ind w:firstLineChars="196" w:firstLine="627"/>
        <w:rPr>
          <w:rFonts w:ascii="仿宋" w:eastAsia="仿宋" w:hAnsi="仿宋"/>
          <w:noProof/>
          <w:sz w:val="32"/>
          <w:szCs w:val="32"/>
        </w:rPr>
      </w:pPr>
      <w:r w:rsidRPr="007942FC">
        <w:rPr>
          <w:rFonts w:ascii="仿宋" w:eastAsia="仿宋" w:hAnsi="仿宋" w:hint="eastAsia"/>
          <w:noProof/>
          <w:sz w:val="32"/>
          <w:szCs w:val="32"/>
        </w:rPr>
        <w:t xml:space="preserve">                     </w:t>
      </w:r>
      <w:r>
        <w:rPr>
          <w:rFonts w:ascii="仿宋" w:eastAsia="仿宋" w:hAnsi="仿宋" w:hint="eastAsia"/>
          <w:noProof/>
          <w:sz w:val="32"/>
          <w:szCs w:val="32"/>
        </w:rPr>
        <w:t xml:space="preserve">   </w:t>
      </w:r>
      <w:r w:rsidRPr="007942FC">
        <w:rPr>
          <w:rFonts w:ascii="仿宋" w:eastAsia="仿宋" w:hAnsi="仿宋" w:hint="eastAsia"/>
          <w:noProof/>
          <w:sz w:val="32"/>
          <w:szCs w:val="32"/>
        </w:rPr>
        <w:t xml:space="preserve"> </w:t>
      </w:r>
    </w:p>
    <w:p w14:paraId="1BE911DD" w14:textId="77777777" w:rsidR="001D70C8" w:rsidRDefault="001D70C8" w:rsidP="001D70C8">
      <w:pPr>
        <w:ind w:firstLineChars="196" w:firstLine="627"/>
        <w:rPr>
          <w:rFonts w:ascii="仿宋" w:eastAsia="仿宋" w:hAnsi="仿宋"/>
          <w:noProof/>
          <w:sz w:val="32"/>
          <w:szCs w:val="32"/>
        </w:rPr>
      </w:pPr>
    </w:p>
    <w:p w14:paraId="575F06A1" w14:textId="77777777" w:rsidR="001D70C8" w:rsidRDefault="001D70C8" w:rsidP="001D70C8">
      <w:pPr>
        <w:ind w:firstLineChars="196" w:firstLine="627"/>
        <w:rPr>
          <w:rFonts w:ascii="仿宋" w:eastAsia="仿宋" w:hAnsi="仿宋"/>
          <w:noProof/>
          <w:sz w:val="32"/>
          <w:szCs w:val="32"/>
        </w:rPr>
      </w:pPr>
    </w:p>
    <w:p w14:paraId="738E22EE" w14:textId="77777777" w:rsidR="001D70C8" w:rsidRDefault="001D70C8" w:rsidP="001D70C8">
      <w:pPr>
        <w:ind w:firstLineChars="196" w:firstLine="627"/>
        <w:rPr>
          <w:rFonts w:ascii="仿宋" w:eastAsia="仿宋" w:hAnsi="仿宋"/>
          <w:noProof/>
          <w:sz w:val="32"/>
          <w:szCs w:val="32"/>
        </w:rPr>
      </w:pPr>
    </w:p>
    <w:p w14:paraId="2EDEF980" w14:textId="77777777" w:rsidR="001D70C8" w:rsidRPr="007942FC" w:rsidRDefault="001D70C8" w:rsidP="001D70C8">
      <w:pPr>
        <w:ind w:firstLineChars="196" w:firstLine="500"/>
        <w:rPr>
          <w:rFonts w:ascii="仿宋" w:eastAsia="仿宋" w:hAnsi="仿宋"/>
          <w:noProof/>
          <w:w w:val="80"/>
          <w:sz w:val="32"/>
          <w:szCs w:val="32"/>
        </w:rPr>
      </w:pPr>
    </w:p>
    <w:p w14:paraId="3B1672DA" w14:textId="77777777" w:rsidR="001D70C8" w:rsidRPr="00AF5B2E" w:rsidRDefault="001D70C8" w:rsidP="001D70C8">
      <w:pPr>
        <w:rPr>
          <w:rFonts w:ascii="仿宋" w:eastAsia="仿宋" w:hAnsi="仿宋"/>
          <w:sz w:val="28"/>
          <w:szCs w:val="28"/>
        </w:rPr>
      </w:pPr>
      <w:r w:rsidRPr="00AF5B2E">
        <w:rPr>
          <w:rFonts w:ascii="仿宋" w:eastAsia="仿宋" w:hAnsi="仿宋" w:hint="eastAsia"/>
          <w:sz w:val="28"/>
          <w:szCs w:val="28"/>
        </w:rPr>
        <w:t>（只发电子件）</w:t>
      </w:r>
    </w:p>
    <w:p w14:paraId="6740D661" w14:textId="6ECC6C1F" w:rsidR="001D70C8" w:rsidRPr="00AF5B2E" w:rsidRDefault="001D70C8" w:rsidP="001D70C8">
      <w:pPr>
        <w:ind w:right="-321"/>
        <w:rPr>
          <w:rFonts w:ascii="仿宋" w:eastAsia="仿宋" w:hAnsi="仿宋"/>
          <w:sz w:val="28"/>
          <w:szCs w:val="28"/>
        </w:rPr>
      </w:pPr>
      <w:r>
        <w:rPr>
          <w:rFonts w:ascii="仿宋" w:eastAsia="仿宋" w:hAnsi="仿宋"/>
          <w:noProof/>
          <w:sz w:val="28"/>
          <w:szCs w:val="28"/>
        </w:rPr>
        <mc:AlternateContent>
          <mc:Choice Requires="wps">
            <w:drawing>
              <wp:anchor distT="0" distB="0" distL="114300" distR="114300" simplePos="0" relativeHeight="251656704" behindDoc="0" locked="0" layoutInCell="0" allowOverlap="1" wp14:anchorId="79D9B66E" wp14:editId="202CB946">
                <wp:simplePos x="0" y="0"/>
                <wp:positionH relativeFrom="column">
                  <wp:posOffset>-48260</wp:posOffset>
                </wp:positionH>
                <wp:positionV relativeFrom="paragraph">
                  <wp:posOffset>3810</wp:posOffset>
                </wp:positionV>
                <wp:extent cx="5382260" cy="0"/>
                <wp:effectExtent l="8890" t="13335" r="9525" b="1524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8226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306DD8" id="直接连接符 2"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pt,.3pt" to="420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" o:allowincell="f" strokeweight="1pt"/>
            </w:pict>
          </mc:Fallback>
        </mc:AlternateContent>
      </w:r>
      <w:r w:rsidRPr="00AF5B2E">
        <w:rPr>
          <w:rFonts w:ascii="仿宋" w:eastAsia="仿宋" w:hAnsi="仿宋" w:hint="eastAsia"/>
          <w:noProof/>
          <w:sz w:val="28"/>
          <w:szCs w:val="28"/>
        </w:rPr>
        <w:t>中国注册税务师协会</w:t>
      </w:r>
      <w:r>
        <w:rPr>
          <w:rFonts w:ascii="仿宋" w:eastAsia="仿宋" w:hAnsi="仿宋" w:hint="eastAsia"/>
          <w:noProof/>
          <w:sz w:val="28"/>
          <w:szCs w:val="28"/>
        </w:rPr>
        <w:t xml:space="preserve">      </w:t>
      </w:r>
      <w:r w:rsidRPr="00AF5B2E">
        <w:rPr>
          <w:rFonts w:ascii="仿宋" w:eastAsia="仿宋" w:hAnsi="仿宋" w:hint="eastAsia"/>
          <w:sz w:val="28"/>
          <w:szCs w:val="28"/>
        </w:rPr>
        <w:t xml:space="preserve">               </w:t>
      </w:r>
      <w:r w:rsidRPr="00AF5B2E">
        <w:rPr>
          <w:rFonts w:ascii="仿宋" w:eastAsia="仿宋" w:hAnsi="仿宋"/>
          <w:sz w:val="28"/>
          <w:szCs w:val="28"/>
        </w:rPr>
        <w:t>20</w:t>
      </w:r>
      <w:r>
        <w:rPr>
          <w:rFonts w:ascii="仿宋" w:eastAsia="仿宋" w:hAnsi="仿宋" w:hint="eastAsia"/>
          <w:sz w:val="28"/>
          <w:szCs w:val="28"/>
        </w:rPr>
        <w:t>21</w:t>
      </w:r>
      <w:r w:rsidRPr="00AF5B2E">
        <w:rPr>
          <w:rFonts w:ascii="仿宋" w:eastAsia="仿宋" w:hAnsi="仿宋"/>
          <w:sz w:val="28"/>
          <w:szCs w:val="28"/>
        </w:rPr>
        <w:t>年</w:t>
      </w:r>
      <w:r>
        <w:rPr>
          <w:rFonts w:ascii="仿宋" w:eastAsia="仿宋" w:hAnsi="仿宋" w:hint="eastAsia"/>
          <w:sz w:val="28"/>
          <w:szCs w:val="28"/>
        </w:rPr>
        <w:t xml:space="preserve"> 1</w:t>
      </w:r>
      <w:r w:rsidRPr="00AF5B2E">
        <w:rPr>
          <w:rFonts w:ascii="仿宋" w:eastAsia="仿宋" w:hAnsi="仿宋"/>
          <w:sz w:val="28"/>
          <w:szCs w:val="28"/>
        </w:rPr>
        <w:t>月</w:t>
      </w:r>
      <w:r>
        <w:rPr>
          <w:rFonts w:ascii="仿宋" w:eastAsia="仿宋" w:hAnsi="仿宋" w:hint="eastAsia"/>
          <w:sz w:val="28"/>
          <w:szCs w:val="28"/>
        </w:rPr>
        <w:t>24</w:t>
      </w:r>
      <w:r w:rsidRPr="00AF5B2E">
        <w:rPr>
          <w:rFonts w:ascii="仿宋" w:eastAsia="仿宋" w:hAnsi="仿宋"/>
          <w:sz w:val="28"/>
          <w:szCs w:val="28"/>
        </w:rPr>
        <w:t>日</w:t>
      </w:r>
      <w:r w:rsidRPr="00AF5B2E">
        <w:rPr>
          <w:rFonts w:ascii="仿宋" w:eastAsia="仿宋" w:hAnsi="仿宋" w:hint="eastAsia"/>
          <w:sz w:val="28"/>
          <w:szCs w:val="28"/>
        </w:rPr>
        <w:t>印发</w:t>
      </w:r>
    </w:p>
    <w:p w14:paraId="2B3473C6" w14:textId="13613AF6" w:rsidR="00EC1163" w:rsidRPr="001D70C8" w:rsidRDefault="001D70C8" w:rsidP="001D70C8">
      <w:pPr>
        <w:ind w:right="-321" w:firstLineChars="112" w:firstLine="314"/>
        <w:rPr>
          <w:rFonts w:ascii="仿宋" w:eastAsia="仿宋" w:hAnsi="仿宋"/>
          <w:noProof/>
          <w:sz w:val="28"/>
          <w:szCs w:val="28"/>
        </w:rPr>
      </w:pPr>
      <w:r>
        <w:rPr>
          <w:rFonts w:ascii="仿宋" w:eastAsia="仿宋" w:hAnsi="仿宋"/>
          <w:noProof/>
          <w:sz w:val="28"/>
          <w:szCs w:val="28"/>
        </w:rPr>
        <mc:AlternateContent>
          <mc:Choice Requires="wps">
            <w:drawing>
              <wp:anchor distT="0" distB="0" distL="114300" distR="114300" simplePos="0" relativeHeight="251657728" behindDoc="0" locked="0" layoutInCell="0" allowOverlap="1" wp14:anchorId="303886D5" wp14:editId="3163BD4F">
                <wp:simplePos x="0" y="0"/>
                <wp:positionH relativeFrom="column">
                  <wp:posOffset>-48260</wp:posOffset>
                </wp:positionH>
                <wp:positionV relativeFrom="paragraph">
                  <wp:posOffset>-1905</wp:posOffset>
                </wp:positionV>
                <wp:extent cx="5382260" cy="0"/>
                <wp:effectExtent l="8890" t="7620" r="9525" b="1143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8226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5975D5" id="直接连接符 1"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pt,-.15pt" to="420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" o:allowincell="f" strokeweight="1pt"/>
            </w:pict>
          </mc:Fallback>
        </mc:AlternateContent>
      </w:r>
      <w:r w:rsidRPr="00AF5B2E">
        <w:rPr>
          <w:rFonts w:ascii="仿宋" w:eastAsia="仿宋" w:hAnsi="仿宋" w:hint="eastAsia"/>
          <w:noProof/>
          <w:sz w:val="28"/>
          <w:szCs w:val="28"/>
        </w:rPr>
        <w:t xml:space="preserve">                             </w:t>
      </w:r>
      <w:r>
        <w:rPr>
          <w:rFonts w:ascii="仿宋" w:eastAsia="仿宋" w:hAnsi="仿宋" w:hint="eastAsia"/>
          <w:noProof/>
          <w:sz w:val="28"/>
          <w:szCs w:val="28"/>
        </w:rPr>
        <w:t xml:space="preserve">  </w:t>
      </w:r>
      <w:r w:rsidRPr="00AF5B2E">
        <w:rPr>
          <w:rFonts w:ascii="仿宋" w:eastAsia="仿宋" w:hAnsi="仿宋" w:hint="eastAsia"/>
          <w:noProof/>
          <w:sz w:val="28"/>
          <w:szCs w:val="28"/>
        </w:rPr>
        <w:t>校对：</w:t>
      </w:r>
      <w:bookmarkStart w:id="2" w:name="校对"/>
      <w:bookmarkEnd w:id="2"/>
      <w:r>
        <w:rPr>
          <w:rFonts w:ascii="仿宋" w:eastAsia="仿宋" w:hAnsi="仿宋" w:hint="eastAsia"/>
          <w:noProof/>
          <w:sz w:val="28"/>
          <w:szCs w:val="28"/>
        </w:rPr>
        <w:t>会员管理部   杨艳春</w:t>
      </w:r>
    </w:p>
    <w:sectPr w:rsidR="00EC1163" w:rsidRPr="001D70C8" w:rsidSect="00BD57E0">
      <w:headerReference w:type="even" r:id="rId9"/>
      <w:headerReference w:type="default" r:id="rId10"/>
      <w:footerReference w:type="even" r:id="rId11"/>
      <w:footerReference w:type="default" r:id="rId12"/>
      <w:headerReference w:type="first" r:id="rId13"/>
      <w:pgSz w:w="11906" w:h="16838"/>
      <w:pgMar w:top="1440" w:right="1800" w:bottom="1440" w:left="1800" w:header="851" w:footer="992" w:gutter="0"/>
      <w:pgNumType w:fmt="numberInDash"/>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5291BB" w14:textId="77777777" w:rsidR="001D70C8" w:rsidRDefault="001D70C8" w:rsidP="001D70C8">
      <w:r>
        <w:separator/>
      </w:r>
    </w:p>
  </w:endnote>
  <w:endnote w:type="continuationSeparator" w:id="0">
    <w:p w14:paraId="36E2F2FD" w14:textId="77777777" w:rsidR="001D70C8" w:rsidRDefault="001D70C8" w:rsidP="001D70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79979766"/>
      <w:docPartObj>
        <w:docPartGallery w:val="Page Numbers (Bottom of Page)"/>
        <w:docPartUnique/>
      </w:docPartObj>
    </w:sdtPr>
    <w:sdtEndPr>
      <w:rPr>
        <w:rFonts w:ascii="宋体" w:eastAsia="宋体" w:hAnsi="宋体"/>
        <w:sz w:val="28"/>
        <w:szCs w:val="28"/>
      </w:rPr>
    </w:sdtEndPr>
    <w:sdtContent>
      <w:p w14:paraId="543EB7D7" w14:textId="26B3EE7C" w:rsidR="00BD57E0" w:rsidRPr="00BD57E0" w:rsidRDefault="00BD57E0" w:rsidP="00BD57E0">
        <w:pPr>
          <w:pStyle w:val="a5"/>
          <w:ind w:firstLine="426"/>
          <w:rPr>
            <w:rFonts w:ascii="宋体" w:eastAsia="宋体" w:hAnsi="宋体"/>
            <w:sz w:val="28"/>
            <w:szCs w:val="28"/>
          </w:rPr>
        </w:pPr>
        <w:r w:rsidRPr="00BD57E0">
          <w:rPr>
            <w:rFonts w:ascii="宋体" w:eastAsia="宋体" w:hAnsi="宋体"/>
            <w:sz w:val="28"/>
            <w:szCs w:val="28"/>
          </w:rPr>
          <w:fldChar w:fldCharType="begin"/>
        </w:r>
        <w:r w:rsidRPr="00BD57E0">
          <w:rPr>
            <w:rFonts w:ascii="宋体" w:eastAsia="宋体" w:hAnsi="宋体"/>
            <w:sz w:val="28"/>
            <w:szCs w:val="28"/>
          </w:rPr>
          <w:instrText>PAGE   \* MERGEFORMAT</w:instrText>
        </w:r>
        <w:r w:rsidRPr="00BD57E0">
          <w:rPr>
            <w:rFonts w:ascii="宋体" w:eastAsia="宋体" w:hAnsi="宋体"/>
            <w:sz w:val="28"/>
            <w:szCs w:val="28"/>
          </w:rPr>
          <w:fldChar w:fldCharType="separate"/>
        </w:r>
        <w:r w:rsidRPr="00BD57E0">
          <w:rPr>
            <w:rFonts w:ascii="宋体" w:eastAsia="宋体" w:hAnsi="宋体"/>
            <w:sz w:val="28"/>
            <w:szCs w:val="28"/>
            <w:lang w:val="zh-CN"/>
          </w:rPr>
          <w:t>2</w:t>
        </w:r>
        <w:r w:rsidRPr="00BD57E0">
          <w:rPr>
            <w:rFonts w:ascii="宋体" w:eastAsia="宋体" w:hAnsi="宋体"/>
            <w:sz w:val="28"/>
            <w:szCs w:val="28"/>
          </w:rPr>
          <w:fldChar w:fldCharType="end"/>
        </w:r>
      </w:p>
    </w:sdtContent>
  </w:sdt>
  <w:p w14:paraId="2A5DC200" w14:textId="77777777" w:rsidR="00BD57E0" w:rsidRDefault="00BD57E0">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49526659"/>
      <w:docPartObj>
        <w:docPartGallery w:val="Page Numbers (Bottom of Page)"/>
        <w:docPartUnique/>
      </w:docPartObj>
    </w:sdtPr>
    <w:sdtEndPr>
      <w:rPr>
        <w:rFonts w:ascii="宋体" w:eastAsia="宋体" w:hAnsi="宋体"/>
        <w:sz w:val="28"/>
        <w:szCs w:val="28"/>
      </w:rPr>
    </w:sdtEndPr>
    <w:sdtContent>
      <w:p w14:paraId="6A101E46" w14:textId="7D53F7AB" w:rsidR="00BD57E0" w:rsidRPr="00BD57E0" w:rsidRDefault="00BD57E0" w:rsidP="00BD57E0">
        <w:pPr>
          <w:pStyle w:val="a5"/>
          <w:tabs>
            <w:tab w:val="clear" w:pos="8306"/>
            <w:tab w:val="right" w:pos="7938"/>
          </w:tabs>
          <w:ind w:right="509"/>
          <w:jc w:val="right"/>
          <w:rPr>
            <w:rFonts w:ascii="宋体" w:eastAsia="宋体" w:hAnsi="宋体"/>
            <w:sz w:val="28"/>
            <w:szCs w:val="28"/>
          </w:rPr>
        </w:pPr>
        <w:r w:rsidRPr="00BD57E0">
          <w:rPr>
            <w:rFonts w:ascii="宋体" w:eastAsia="宋体" w:hAnsi="宋体"/>
            <w:sz w:val="28"/>
            <w:szCs w:val="28"/>
          </w:rPr>
          <w:fldChar w:fldCharType="begin"/>
        </w:r>
        <w:r w:rsidRPr="00BD57E0">
          <w:rPr>
            <w:rFonts w:ascii="宋体" w:eastAsia="宋体" w:hAnsi="宋体"/>
            <w:sz w:val="28"/>
            <w:szCs w:val="28"/>
          </w:rPr>
          <w:instrText>PAGE   \* MERGEFORMAT</w:instrText>
        </w:r>
        <w:r w:rsidRPr="00BD57E0">
          <w:rPr>
            <w:rFonts w:ascii="宋体" w:eastAsia="宋体" w:hAnsi="宋体"/>
            <w:sz w:val="28"/>
            <w:szCs w:val="28"/>
          </w:rPr>
          <w:fldChar w:fldCharType="separate"/>
        </w:r>
        <w:r w:rsidRPr="00BD57E0">
          <w:rPr>
            <w:rFonts w:ascii="宋体" w:eastAsia="宋体" w:hAnsi="宋体"/>
            <w:sz w:val="28"/>
            <w:szCs w:val="28"/>
            <w:lang w:val="zh-CN"/>
          </w:rPr>
          <w:t>2</w:t>
        </w:r>
        <w:r w:rsidRPr="00BD57E0">
          <w:rPr>
            <w:rFonts w:ascii="宋体" w:eastAsia="宋体" w:hAnsi="宋体"/>
            <w:sz w:val="28"/>
            <w:szCs w:val="28"/>
          </w:rPr>
          <w:fldChar w:fldCharType="end"/>
        </w:r>
      </w:p>
    </w:sdtContent>
  </w:sdt>
  <w:p w14:paraId="102A5930" w14:textId="77777777" w:rsidR="00BD57E0" w:rsidRDefault="00BD57E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3F1432" w14:textId="77777777" w:rsidR="001D70C8" w:rsidRDefault="001D70C8" w:rsidP="001D70C8">
      <w:r>
        <w:separator/>
      </w:r>
    </w:p>
  </w:footnote>
  <w:footnote w:type="continuationSeparator" w:id="0">
    <w:p w14:paraId="3E8F038C" w14:textId="77777777" w:rsidR="001D70C8" w:rsidRDefault="001D70C8" w:rsidP="001D70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EEA560" w14:textId="77777777" w:rsidR="00BD57E0" w:rsidRDefault="00BD57E0" w:rsidP="00BD57E0">
    <w:pPr>
      <w:pStyle w:val="a3"/>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9D782B" w14:textId="77777777" w:rsidR="00BD57E0" w:rsidRDefault="00BD57E0" w:rsidP="00BD57E0">
    <w:pPr>
      <w:pStyle w:val="a3"/>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0B799F" w14:textId="77777777" w:rsidR="00BD57E0" w:rsidRDefault="00BD57E0" w:rsidP="00BD57E0">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37FD"/>
    <w:rsid w:val="001D70C8"/>
    <w:rsid w:val="003E19E0"/>
    <w:rsid w:val="004A37FD"/>
    <w:rsid w:val="00A26A5A"/>
    <w:rsid w:val="00BD57E0"/>
    <w:rsid w:val="00DA4FAD"/>
    <w:rsid w:val="00EC11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2"/>
    </o:shapelayout>
  </w:shapeDefaults>
  <w:decimalSymbol w:val="."/>
  <w:listSeparator w:val=","/>
  <w14:docId w14:val="42FA321C"/>
  <w15:chartTrackingRefBased/>
  <w15:docId w15:val="{CF4759AF-D6F3-491F-B941-88763EB81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70C8"/>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70C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1D70C8"/>
    <w:rPr>
      <w:sz w:val="18"/>
      <w:szCs w:val="18"/>
    </w:rPr>
  </w:style>
  <w:style w:type="paragraph" w:styleId="a5">
    <w:name w:val="footer"/>
    <w:basedOn w:val="a"/>
    <w:link w:val="a6"/>
    <w:uiPriority w:val="99"/>
    <w:unhideWhenUsed/>
    <w:rsid w:val="001D70C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1D70C8"/>
    <w:rPr>
      <w:sz w:val="18"/>
      <w:szCs w:val="18"/>
    </w:rPr>
  </w:style>
  <w:style w:type="character" w:styleId="a7">
    <w:name w:val="Hyperlink"/>
    <w:uiPriority w:val="99"/>
    <w:rsid w:val="001D70C8"/>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hyb@cctaa.cn" TargetMode="External"/><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E531053D-0904-4D26-ABF3-6E07DD308AB0}" ax:persistence="persistStorage" r:id="rId1"/>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5</Pages>
  <Words>289</Words>
  <Characters>1653</Characters>
  <Application>Microsoft Office Word</Application>
  <DocSecurity>0</DocSecurity>
  <Lines>13</Lines>
  <Paragraphs>3</Paragraphs>
  <ScaleCrop>false</ScaleCrop>
  <Company/>
  <LinksUpToDate>false</LinksUpToDate>
  <CharactersWithSpaces>1939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 媛</dc:creator>
  <cp:keywords/>
  <dc:description/>
  <cp:lastModifiedBy>李 媛</cp:lastModifiedBy>
  <cp:revision>3</cp:revision>
  <cp:lastPrinted>2021-02-19T01:25:00Z</cp:lastPrinted>
  <dcterms:created xsi:type="dcterms:W3CDTF">2021-01-27T08:35:00Z</dcterms:created>
  <dcterms:modified xsi:type="dcterms:W3CDTF">2021-02-19T01:26:00Z</dcterms:modified>
</cp:coreProperties>
</file>